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73" w:rsidRPr="0068342A" w:rsidRDefault="00D22C73" w:rsidP="00D22C73">
      <w:pPr>
        <w:spacing w:after="0" w:line="240" w:lineRule="auto"/>
        <w:ind w:left="5664"/>
        <w:jc w:val="both"/>
        <w:rPr>
          <w:rFonts w:ascii="Times New Roman" w:hAnsi="Times New Roman" w:cs="Times New Roman"/>
          <w:szCs w:val="24"/>
        </w:rPr>
      </w:pPr>
      <w:r w:rsidRPr="0068342A">
        <w:rPr>
          <w:rFonts w:ascii="Times New Roman" w:hAnsi="Times New Roman" w:cs="Times New Roman"/>
          <w:szCs w:val="24"/>
        </w:rPr>
        <w:t>Приложение № </w:t>
      </w:r>
      <w:r>
        <w:rPr>
          <w:rFonts w:ascii="Times New Roman" w:hAnsi="Times New Roman" w:cs="Times New Roman"/>
          <w:szCs w:val="24"/>
        </w:rPr>
        <w:t>2</w:t>
      </w:r>
    </w:p>
    <w:p w:rsidR="00D22C73" w:rsidRPr="0068342A" w:rsidRDefault="00D22C73" w:rsidP="00D22C7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8342A">
        <w:rPr>
          <w:rFonts w:ascii="Times New Roman" w:hAnsi="Times New Roman" w:cs="Times New Roman"/>
          <w:szCs w:val="24"/>
        </w:rPr>
        <w:t xml:space="preserve">к </w:t>
      </w:r>
      <w:r w:rsidRPr="0068342A">
        <w:rPr>
          <w:rFonts w:ascii="Times New Roman" w:eastAsia="Times New Roman" w:hAnsi="Times New Roman" w:cs="Times New Roman"/>
          <w:szCs w:val="28"/>
          <w:lang w:eastAsia="ru-RU"/>
        </w:rPr>
        <w:t xml:space="preserve">Положению о </w:t>
      </w:r>
      <w:r w:rsidR="00A56305">
        <w:rPr>
          <w:rFonts w:ascii="Times New Roman" w:eastAsia="Times New Roman" w:hAnsi="Times New Roman" w:cs="Times New Roman"/>
          <w:szCs w:val="28"/>
          <w:lang w:val="en-US" w:eastAsia="ru-RU"/>
        </w:rPr>
        <w:t>I</w:t>
      </w:r>
      <w:r w:rsidR="007649A8">
        <w:rPr>
          <w:rFonts w:ascii="Times New Roman" w:eastAsia="Times New Roman" w:hAnsi="Times New Roman" w:cs="Times New Roman"/>
          <w:szCs w:val="28"/>
          <w:lang w:val="en-US" w:eastAsia="ru-RU"/>
        </w:rPr>
        <w:t>V</w:t>
      </w:r>
      <w:r w:rsidRPr="0068342A">
        <w:rPr>
          <w:rFonts w:ascii="Times New Roman" w:eastAsia="Times New Roman" w:hAnsi="Times New Roman" w:cs="Times New Roman"/>
          <w:szCs w:val="28"/>
          <w:lang w:eastAsia="ru-RU"/>
        </w:rPr>
        <w:t xml:space="preserve"> Всероссийских (с международным участием) педагогических чтениях</w:t>
      </w:r>
      <w:r w:rsidR="00AA117D">
        <w:rPr>
          <w:rFonts w:ascii="Times New Roman" w:eastAsia="Times New Roman" w:hAnsi="Times New Roman" w:cs="Times New Roman"/>
          <w:szCs w:val="28"/>
          <w:lang w:eastAsia="ru-RU"/>
        </w:rPr>
        <w:t xml:space="preserve"> - конкурсе</w:t>
      </w:r>
      <w:r w:rsidRPr="0068342A">
        <w:rPr>
          <w:rFonts w:ascii="Times New Roman" w:eastAsia="Times New Roman" w:hAnsi="Times New Roman" w:cs="Times New Roman"/>
          <w:szCs w:val="28"/>
          <w:lang w:eastAsia="ru-RU"/>
        </w:rPr>
        <w:t xml:space="preserve"> «Педагогическая мастерская профессионального образования»</w:t>
      </w:r>
    </w:p>
    <w:p w:rsidR="00D22C73" w:rsidRPr="0068342A" w:rsidRDefault="00D22C73" w:rsidP="00D22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D85" w:rsidRPr="0068342A" w:rsidRDefault="00D22C73" w:rsidP="00D22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C73">
        <w:rPr>
          <w:rFonts w:ascii="Times New Roman" w:hAnsi="Times New Roman" w:cs="Times New Roman"/>
          <w:b/>
          <w:sz w:val="24"/>
          <w:szCs w:val="24"/>
        </w:rPr>
        <w:t>Требования к оформлению текста доклада</w:t>
      </w:r>
    </w:p>
    <w:p w:rsidR="003D6D85" w:rsidRDefault="003D6D85" w:rsidP="009E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C73" w:rsidRDefault="00D22C73" w:rsidP="009E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C73">
        <w:rPr>
          <w:rFonts w:ascii="Times New Roman" w:hAnsi="Times New Roman" w:cs="Times New Roman"/>
          <w:sz w:val="24"/>
          <w:szCs w:val="24"/>
        </w:rPr>
        <w:t xml:space="preserve">Для набора текста доклада, формул и таблиц необходимо использовать </w:t>
      </w:r>
      <w:r w:rsidR="0003101F">
        <w:rPr>
          <w:rFonts w:ascii="Times New Roman" w:hAnsi="Times New Roman" w:cs="Times New Roman"/>
          <w:sz w:val="24"/>
          <w:szCs w:val="24"/>
        </w:rPr>
        <w:t xml:space="preserve">текстовый </w:t>
      </w:r>
      <w:r w:rsidRPr="00D22C73">
        <w:rPr>
          <w:rFonts w:ascii="Times New Roman" w:hAnsi="Times New Roman" w:cs="Times New Roman"/>
          <w:sz w:val="24"/>
          <w:szCs w:val="24"/>
        </w:rPr>
        <w:t>редактор Microsoft</w:t>
      </w:r>
      <w:r w:rsidR="00DB4F52">
        <w:rPr>
          <w:rFonts w:ascii="Times New Roman" w:hAnsi="Times New Roman" w:cs="Times New Roman"/>
          <w:sz w:val="24"/>
          <w:szCs w:val="24"/>
        </w:rPr>
        <w:t xml:space="preserve"> </w:t>
      </w:r>
      <w:r w:rsidRPr="00D22C73">
        <w:rPr>
          <w:rFonts w:ascii="Times New Roman" w:hAnsi="Times New Roman" w:cs="Times New Roman"/>
          <w:sz w:val="24"/>
          <w:szCs w:val="24"/>
        </w:rPr>
        <w:t>Word.</w:t>
      </w:r>
    </w:p>
    <w:p w:rsidR="00D22C73" w:rsidRPr="0068342A" w:rsidRDefault="00D22C73" w:rsidP="009E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C73">
        <w:rPr>
          <w:rFonts w:ascii="Times New Roman" w:hAnsi="Times New Roman" w:cs="Times New Roman"/>
          <w:sz w:val="24"/>
          <w:szCs w:val="24"/>
        </w:rPr>
        <w:t>Перед набором текста доклада настройте указанные ниже параметры текстового редактора:</w:t>
      </w:r>
    </w:p>
    <w:p w:rsidR="003D6D85" w:rsidRPr="00DB4F52" w:rsidRDefault="003D6D85" w:rsidP="003D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30A2">
        <w:rPr>
          <w:rFonts w:ascii="Times New Roman" w:hAnsi="Times New Roman" w:cs="Times New Roman"/>
          <w:b/>
          <w:sz w:val="24"/>
          <w:szCs w:val="24"/>
        </w:rPr>
        <w:t>Формат</w:t>
      </w:r>
      <w:r w:rsidR="00DB4F52" w:rsidRPr="00DB4F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114EB">
        <w:rPr>
          <w:rFonts w:ascii="Times New Roman" w:hAnsi="Times New Roman" w:cs="Times New Roman"/>
          <w:b/>
          <w:sz w:val="24"/>
          <w:szCs w:val="24"/>
        </w:rPr>
        <w:t>файла</w:t>
      </w:r>
      <w:r w:rsidRPr="00DB4F5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B4F52" w:rsidRPr="00DB4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01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DB4F52" w:rsidRPr="00DB4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01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B4F52">
        <w:rPr>
          <w:rFonts w:ascii="Times New Roman" w:hAnsi="Times New Roman" w:cs="Times New Roman"/>
          <w:sz w:val="24"/>
          <w:szCs w:val="24"/>
          <w:lang w:val="en-US"/>
        </w:rPr>
        <w:t xml:space="preserve"> (*.</w:t>
      </w:r>
      <w:r w:rsidRPr="0003101F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DB4F52">
        <w:rPr>
          <w:rFonts w:ascii="Times New Roman" w:hAnsi="Times New Roman" w:cs="Times New Roman"/>
          <w:sz w:val="24"/>
          <w:szCs w:val="24"/>
          <w:lang w:val="en-US"/>
        </w:rPr>
        <w:t>, *.</w:t>
      </w:r>
      <w:r w:rsidRPr="0003101F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DB4F5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22C73" w:rsidRPr="00DB4F5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6D85" w:rsidRPr="0003101F" w:rsidRDefault="003D6D85" w:rsidP="003D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0A2">
        <w:rPr>
          <w:rFonts w:ascii="Times New Roman" w:hAnsi="Times New Roman" w:cs="Times New Roman"/>
          <w:b/>
          <w:sz w:val="24"/>
          <w:szCs w:val="24"/>
        </w:rPr>
        <w:t>Формат страницы</w:t>
      </w:r>
      <w:r w:rsidRPr="0003101F">
        <w:rPr>
          <w:rFonts w:ascii="Times New Roman" w:hAnsi="Times New Roman" w:cs="Times New Roman"/>
          <w:sz w:val="24"/>
          <w:szCs w:val="24"/>
        </w:rPr>
        <w:t>: А4 (210x297 мм)</w:t>
      </w:r>
      <w:r w:rsidR="00D22C73" w:rsidRPr="0003101F">
        <w:rPr>
          <w:rFonts w:ascii="Times New Roman" w:hAnsi="Times New Roman" w:cs="Times New Roman"/>
          <w:sz w:val="24"/>
          <w:szCs w:val="24"/>
        </w:rPr>
        <w:t>.</w:t>
      </w:r>
    </w:p>
    <w:p w:rsidR="003D6D85" w:rsidRPr="0003101F" w:rsidRDefault="003D6D85" w:rsidP="003D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0A2">
        <w:rPr>
          <w:rFonts w:ascii="Times New Roman" w:hAnsi="Times New Roman" w:cs="Times New Roman"/>
          <w:b/>
          <w:sz w:val="24"/>
          <w:szCs w:val="24"/>
        </w:rPr>
        <w:t>Ориентация</w:t>
      </w:r>
      <w:r w:rsidRPr="0003101F">
        <w:rPr>
          <w:rFonts w:ascii="Times New Roman" w:hAnsi="Times New Roman" w:cs="Times New Roman"/>
          <w:sz w:val="24"/>
          <w:szCs w:val="24"/>
        </w:rPr>
        <w:t xml:space="preserve">: книжная </w:t>
      </w:r>
      <w:r w:rsidR="00D22C73" w:rsidRPr="0003101F">
        <w:rPr>
          <w:rFonts w:ascii="Times New Roman" w:hAnsi="Times New Roman" w:cs="Times New Roman"/>
          <w:sz w:val="24"/>
          <w:szCs w:val="24"/>
        </w:rPr>
        <w:t>(</w:t>
      </w:r>
      <w:r w:rsidRPr="0003101F">
        <w:rPr>
          <w:rFonts w:ascii="Times New Roman" w:hAnsi="Times New Roman" w:cs="Times New Roman"/>
          <w:sz w:val="24"/>
          <w:szCs w:val="24"/>
        </w:rPr>
        <w:t>альбомная ориентация запрещена</w:t>
      </w:r>
      <w:r w:rsidR="00D22C73" w:rsidRPr="0003101F">
        <w:rPr>
          <w:rFonts w:ascii="Times New Roman" w:hAnsi="Times New Roman" w:cs="Times New Roman"/>
          <w:sz w:val="24"/>
          <w:szCs w:val="24"/>
        </w:rPr>
        <w:t>).</w:t>
      </w:r>
    </w:p>
    <w:p w:rsidR="003D6D85" w:rsidRPr="0003101F" w:rsidRDefault="003D6D85" w:rsidP="003D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0A2">
        <w:rPr>
          <w:rFonts w:ascii="Times New Roman" w:hAnsi="Times New Roman" w:cs="Times New Roman"/>
          <w:b/>
          <w:sz w:val="24"/>
          <w:szCs w:val="24"/>
        </w:rPr>
        <w:t>Поля</w:t>
      </w:r>
      <w:r w:rsidRPr="0003101F">
        <w:rPr>
          <w:rFonts w:ascii="Times New Roman" w:hAnsi="Times New Roman" w:cs="Times New Roman"/>
          <w:sz w:val="24"/>
          <w:szCs w:val="24"/>
        </w:rPr>
        <w:t xml:space="preserve"> (верхнее, нижнее, левое, правое): 2 см</w:t>
      </w:r>
      <w:r w:rsidR="00D22C73" w:rsidRPr="0003101F">
        <w:rPr>
          <w:rFonts w:ascii="Times New Roman" w:hAnsi="Times New Roman" w:cs="Times New Roman"/>
          <w:sz w:val="24"/>
          <w:szCs w:val="24"/>
        </w:rPr>
        <w:t>.</w:t>
      </w:r>
    </w:p>
    <w:p w:rsidR="003D6D85" w:rsidRPr="0003101F" w:rsidRDefault="003D6D85" w:rsidP="003D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30A2">
        <w:rPr>
          <w:rFonts w:ascii="Times New Roman" w:hAnsi="Times New Roman" w:cs="Times New Roman"/>
          <w:b/>
          <w:sz w:val="24"/>
          <w:szCs w:val="24"/>
        </w:rPr>
        <w:t>Шрифт</w:t>
      </w:r>
      <w:r w:rsidRPr="0003101F">
        <w:rPr>
          <w:rFonts w:ascii="Times New Roman" w:hAnsi="Times New Roman" w:cs="Times New Roman"/>
          <w:sz w:val="24"/>
          <w:szCs w:val="24"/>
          <w:lang w:val="en-US"/>
        </w:rPr>
        <w:t xml:space="preserve">: Times New Roman, </w:t>
      </w:r>
      <w:r w:rsidRPr="0003101F">
        <w:rPr>
          <w:rFonts w:ascii="Times New Roman" w:hAnsi="Times New Roman" w:cs="Times New Roman"/>
          <w:sz w:val="24"/>
          <w:szCs w:val="24"/>
        </w:rPr>
        <w:t>размер</w:t>
      </w:r>
      <w:r w:rsidRPr="0003101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3101F">
        <w:rPr>
          <w:rFonts w:ascii="Times New Roman" w:hAnsi="Times New Roman" w:cs="Times New Roman"/>
          <w:sz w:val="24"/>
          <w:szCs w:val="24"/>
        </w:rPr>
        <w:t>кегль</w:t>
      </w:r>
      <w:r w:rsidRPr="0003101F">
        <w:rPr>
          <w:rFonts w:ascii="Times New Roman" w:hAnsi="Times New Roman" w:cs="Times New Roman"/>
          <w:sz w:val="24"/>
          <w:szCs w:val="24"/>
          <w:lang w:val="en-US"/>
        </w:rPr>
        <w:t>) – 14</w:t>
      </w:r>
      <w:r w:rsidR="00D22C73" w:rsidRPr="000310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6D85" w:rsidRPr="0003101F" w:rsidRDefault="003D6D85" w:rsidP="003D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0A2">
        <w:rPr>
          <w:rFonts w:ascii="Times New Roman" w:hAnsi="Times New Roman" w:cs="Times New Roman"/>
          <w:b/>
          <w:sz w:val="24"/>
          <w:szCs w:val="24"/>
        </w:rPr>
        <w:t>Межстрочный интервал</w:t>
      </w:r>
      <w:r w:rsidRPr="0003101F">
        <w:rPr>
          <w:rFonts w:ascii="Times New Roman" w:hAnsi="Times New Roman" w:cs="Times New Roman"/>
          <w:sz w:val="24"/>
          <w:szCs w:val="24"/>
        </w:rPr>
        <w:t>: полуторный</w:t>
      </w:r>
      <w:r w:rsidR="00D22C73" w:rsidRPr="0003101F">
        <w:rPr>
          <w:rFonts w:ascii="Times New Roman" w:hAnsi="Times New Roman" w:cs="Times New Roman"/>
          <w:sz w:val="24"/>
          <w:szCs w:val="24"/>
        </w:rPr>
        <w:t>.</w:t>
      </w:r>
    </w:p>
    <w:p w:rsidR="00D22C73" w:rsidRPr="0003101F" w:rsidRDefault="00D22C73" w:rsidP="003D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0A2">
        <w:rPr>
          <w:rFonts w:ascii="Times New Roman" w:hAnsi="Times New Roman" w:cs="Times New Roman"/>
          <w:b/>
          <w:sz w:val="24"/>
          <w:szCs w:val="24"/>
        </w:rPr>
        <w:t>Выравнивание</w:t>
      </w:r>
      <w:r w:rsidR="005E30A2">
        <w:rPr>
          <w:rFonts w:ascii="Times New Roman" w:hAnsi="Times New Roman" w:cs="Times New Roman"/>
          <w:sz w:val="24"/>
          <w:szCs w:val="24"/>
        </w:rPr>
        <w:t>:</w:t>
      </w:r>
      <w:r w:rsidRPr="0003101F">
        <w:rPr>
          <w:rFonts w:ascii="Times New Roman" w:hAnsi="Times New Roman" w:cs="Times New Roman"/>
          <w:sz w:val="24"/>
          <w:szCs w:val="24"/>
        </w:rPr>
        <w:t xml:space="preserve"> по ширине.</w:t>
      </w:r>
    </w:p>
    <w:p w:rsidR="00D22C73" w:rsidRPr="0003101F" w:rsidRDefault="00D22C73" w:rsidP="003D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0A2">
        <w:rPr>
          <w:rFonts w:ascii="Times New Roman" w:hAnsi="Times New Roman" w:cs="Times New Roman"/>
          <w:b/>
          <w:sz w:val="24"/>
          <w:szCs w:val="24"/>
        </w:rPr>
        <w:t>Красная строка</w:t>
      </w:r>
      <w:r w:rsidR="005E30A2">
        <w:rPr>
          <w:rFonts w:ascii="Times New Roman" w:hAnsi="Times New Roman" w:cs="Times New Roman"/>
          <w:sz w:val="24"/>
          <w:szCs w:val="24"/>
        </w:rPr>
        <w:t>:</w:t>
      </w:r>
      <w:r w:rsidR="0003101F" w:rsidRPr="0003101F">
        <w:rPr>
          <w:rFonts w:ascii="Times New Roman" w:hAnsi="Times New Roman" w:cs="Times New Roman"/>
          <w:sz w:val="24"/>
          <w:szCs w:val="24"/>
        </w:rPr>
        <w:t>1</w:t>
      </w:r>
      <w:r w:rsidR="00D32016">
        <w:rPr>
          <w:rFonts w:ascii="Times New Roman" w:hAnsi="Times New Roman" w:cs="Times New Roman"/>
          <w:sz w:val="24"/>
          <w:szCs w:val="24"/>
        </w:rPr>
        <w:t>,25</w:t>
      </w:r>
      <w:r w:rsidR="0003101F" w:rsidRPr="0003101F">
        <w:rPr>
          <w:rFonts w:ascii="Times New Roman" w:hAnsi="Times New Roman" w:cs="Times New Roman"/>
          <w:sz w:val="24"/>
          <w:szCs w:val="24"/>
        </w:rPr>
        <w:t>.</w:t>
      </w:r>
    </w:p>
    <w:p w:rsidR="003D6D85" w:rsidRDefault="003D6D85" w:rsidP="003D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0A2">
        <w:rPr>
          <w:rFonts w:ascii="Times New Roman" w:hAnsi="Times New Roman" w:cs="Times New Roman"/>
          <w:b/>
          <w:sz w:val="24"/>
          <w:szCs w:val="24"/>
        </w:rPr>
        <w:t>Объ</w:t>
      </w:r>
      <w:r w:rsidR="00CF0E83" w:rsidRPr="005E30A2">
        <w:rPr>
          <w:rFonts w:ascii="Times New Roman" w:hAnsi="Times New Roman" w:cs="Times New Roman"/>
          <w:b/>
          <w:sz w:val="24"/>
          <w:szCs w:val="24"/>
        </w:rPr>
        <w:t>е</w:t>
      </w:r>
      <w:r w:rsidRPr="005E30A2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D22C73" w:rsidRPr="005E30A2">
        <w:rPr>
          <w:rFonts w:ascii="Times New Roman" w:hAnsi="Times New Roman" w:cs="Times New Roman"/>
          <w:b/>
          <w:sz w:val="24"/>
          <w:szCs w:val="24"/>
        </w:rPr>
        <w:t>доклада</w:t>
      </w:r>
      <w:r w:rsidRPr="0003101F">
        <w:rPr>
          <w:rFonts w:ascii="Times New Roman" w:hAnsi="Times New Roman" w:cs="Times New Roman"/>
          <w:sz w:val="24"/>
          <w:szCs w:val="24"/>
        </w:rPr>
        <w:t>:</w:t>
      </w:r>
      <w:r w:rsidR="00DB4F52">
        <w:rPr>
          <w:rFonts w:ascii="Times New Roman" w:hAnsi="Times New Roman" w:cs="Times New Roman"/>
          <w:sz w:val="24"/>
          <w:szCs w:val="24"/>
        </w:rPr>
        <w:t xml:space="preserve"> </w:t>
      </w:r>
      <w:r w:rsidRPr="0003101F">
        <w:rPr>
          <w:rFonts w:ascii="Times New Roman" w:hAnsi="Times New Roman" w:cs="Times New Roman"/>
          <w:sz w:val="24"/>
          <w:szCs w:val="24"/>
        </w:rPr>
        <w:t xml:space="preserve">от 2 до </w:t>
      </w:r>
      <w:r w:rsidR="00B0305D">
        <w:rPr>
          <w:rFonts w:ascii="Times New Roman" w:hAnsi="Times New Roman" w:cs="Times New Roman"/>
          <w:sz w:val="24"/>
          <w:szCs w:val="24"/>
        </w:rPr>
        <w:t>7</w:t>
      </w:r>
      <w:r w:rsidRPr="0003101F">
        <w:rPr>
          <w:rFonts w:ascii="Times New Roman" w:hAnsi="Times New Roman" w:cs="Times New Roman"/>
          <w:sz w:val="24"/>
          <w:szCs w:val="24"/>
        </w:rPr>
        <w:t xml:space="preserve"> страниц.</w:t>
      </w:r>
    </w:p>
    <w:p w:rsidR="0003101F" w:rsidRPr="0003101F" w:rsidRDefault="0003101F" w:rsidP="0003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1F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>доклада</w:t>
      </w:r>
      <w:r w:rsidRPr="0003101F">
        <w:rPr>
          <w:rFonts w:ascii="Times New Roman" w:hAnsi="Times New Roman" w:cs="Times New Roman"/>
          <w:sz w:val="24"/>
          <w:szCs w:val="24"/>
        </w:rPr>
        <w:t xml:space="preserve"> включает в себя следующую информацию об авторе(ах) на русском</w:t>
      </w:r>
      <w:r w:rsidR="00C114EB">
        <w:rPr>
          <w:rFonts w:ascii="Times New Roman" w:hAnsi="Times New Roman" w:cs="Times New Roman"/>
          <w:sz w:val="24"/>
          <w:szCs w:val="24"/>
        </w:rPr>
        <w:t>, родном</w:t>
      </w:r>
      <w:r w:rsidRPr="0003101F">
        <w:rPr>
          <w:rFonts w:ascii="Times New Roman" w:hAnsi="Times New Roman" w:cs="Times New Roman"/>
          <w:sz w:val="24"/>
          <w:szCs w:val="24"/>
        </w:rPr>
        <w:t xml:space="preserve"> и</w:t>
      </w:r>
      <w:r w:rsidR="00C114EB">
        <w:rPr>
          <w:rFonts w:ascii="Times New Roman" w:hAnsi="Times New Roman" w:cs="Times New Roman"/>
          <w:sz w:val="24"/>
          <w:szCs w:val="24"/>
        </w:rPr>
        <w:t> (или)</w:t>
      </w:r>
      <w:r w:rsidRPr="0003101F">
        <w:rPr>
          <w:rFonts w:ascii="Times New Roman" w:hAnsi="Times New Roman" w:cs="Times New Roman"/>
          <w:sz w:val="24"/>
          <w:szCs w:val="24"/>
        </w:rPr>
        <w:t xml:space="preserve"> английском языках:</w:t>
      </w:r>
    </w:p>
    <w:p w:rsidR="00B0305D" w:rsidRPr="00AF5E8C" w:rsidRDefault="00B0305D" w:rsidP="00B03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E8C">
        <w:rPr>
          <w:rFonts w:ascii="Times New Roman" w:hAnsi="Times New Roman" w:cs="Times New Roman"/>
          <w:sz w:val="24"/>
          <w:szCs w:val="24"/>
        </w:rPr>
        <w:t>данные автора: инициалы, фамилия автора(ов);</w:t>
      </w:r>
    </w:p>
    <w:p w:rsidR="00B0305D" w:rsidRPr="00AF5E8C" w:rsidRDefault="00B0305D" w:rsidP="00B03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E8C">
        <w:rPr>
          <w:rFonts w:ascii="Times New Roman" w:hAnsi="Times New Roman" w:cs="Times New Roman"/>
          <w:sz w:val="24"/>
          <w:szCs w:val="24"/>
        </w:rPr>
        <w:t xml:space="preserve">место работы автора(ов): </w:t>
      </w:r>
      <w:r w:rsidR="007649A8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AF5E8C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, наименование субъекта РФ,</w:t>
      </w:r>
      <w:r w:rsidRPr="00AF5E8C">
        <w:rPr>
          <w:rFonts w:ascii="Times New Roman" w:hAnsi="Times New Roman" w:cs="Times New Roman"/>
          <w:sz w:val="24"/>
          <w:szCs w:val="24"/>
        </w:rPr>
        <w:t xml:space="preserve"> город;</w:t>
      </w:r>
    </w:p>
    <w:p w:rsidR="00B0305D" w:rsidRPr="00AF5E8C" w:rsidRDefault="00B0305D" w:rsidP="00B03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E8C">
        <w:rPr>
          <w:rFonts w:ascii="Times New Roman" w:hAnsi="Times New Roman" w:cs="Times New Roman"/>
          <w:sz w:val="24"/>
          <w:szCs w:val="24"/>
        </w:rPr>
        <w:t>должность;</w:t>
      </w:r>
    </w:p>
    <w:p w:rsidR="0003101F" w:rsidRPr="0003101F" w:rsidRDefault="0003101F" w:rsidP="0003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1F">
        <w:rPr>
          <w:rFonts w:ascii="Times New Roman" w:hAnsi="Times New Roman" w:cs="Times New Roman"/>
          <w:sz w:val="24"/>
          <w:szCs w:val="24"/>
        </w:rPr>
        <w:t xml:space="preserve">заглавие </w:t>
      </w:r>
      <w:r>
        <w:rPr>
          <w:rFonts w:ascii="Times New Roman" w:hAnsi="Times New Roman" w:cs="Times New Roman"/>
          <w:sz w:val="24"/>
          <w:szCs w:val="24"/>
        </w:rPr>
        <w:t>доклада</w:t>
      </w:r>
      <w:r w:rsidRPr="0003101F">
        <w:rPr>
          <w:rFonts w:ascii="Times New Roman" w:hAnsi="Times New Roman" w:cs="Times New Roman"/>
          <w:sz w:val="24"/>
          <w:szCs w:val="24"/>
        </w:rPr>
        <w:t>;</w:t>
      </w:r>
    </w:p>
    <w:p w:rsidR="0003101F" w:rsidRPr="0003101F" w:rsidRDefault="0003101F" w:rsidP="0003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E8C">
        <w:rPr>
          <w:rFonts w:ascii="Times New Roman" w:hAnsi="Times New Roman" w:cs="Times New Roman"/>
          <w:sz w:val="24"/>
          <w:szCs w:val="24"/>
        </w:rPr>
        <w:t xml:space="preserve">текст доклада объемом не менее </w:t>
      </w:r>
      <w:r w:rsidR="0013592B" w:rsidRPr="00AF5E8C">
        <w:rPr>
          <w:rFonts w:ascii="Times New Roman" w:hAnsi="Times New Roman" w:cs="Times New Roman"/>
          <w:sz w:val="24"/>
          <w:szCs w:val="24"/>
        </w:rPr>
        <w:t>2</w:t>
      </w:r>
      <w:r w:rsidRPr="00AF5E8C">
        <w:rPr>
          <w:rFonts w:ascii="Times New Roman" w:hAnsi="Times New Roman" w:cs="Times New Roman"/>
          <w:sz w:val="24"/>
          <w:szCs w:val="24"/>
        </w:rPr>
        <w:t>-х</w:t>
      </w:r>
      <w:r w:rsidR="00DB4F52">
        <w:rPr>
          <w:rFonts w:ascii="Times New Roman" w:hAnsi="Times New Roman" w:cs="Times New Roman"/>
          <w:sz w:val="24"/>
          <w:szCs w:val="24"/>
        </w:rPr>
        <w:t xml:space="preserve"> и не более 7-ми</w:t>
      </w:r>
      <w:r w:rsidRPr="00AF5E8C">
        <w:rPr>
          <w:rFonts w:ascii="Times New Roman" w:hAnsi="Times New Roman" w:cs="Times New Roman"/>
          <w:sz w:val="24"/>
          <w:szCs w:val="24"/>
        </w:rPr>
        <w:t xml:space="preserve"> страниц (включая все структурные элементы статьи</w:t>
      </w:r>
      <w:r w:rsidR="0013592B">
        <w:rPr>
          <w:rFonts w:ascii="Times New Roman" w:hAnsi="Times New Roman" w:cs="Times New Roman"/>
          <w:sz w:val="24"/>
          <w:szCs w:val="24"/>
        </w:rPr>
        <w:t xml:space="preserve"> или тезисов</w:t>
      </w:r>
      <w:r w:rsidRPr="0003101F">
        <w:rPr>
          <w:rFonts w:ascii="Times New Roman" w:hAnsi="Times New Roman" w:cs="Times New Roman"/>
          <w:sz w:val="24"/>
          <w:szCs w:val="24"/>
        </w:rPr>
        <w:t>);</w:t>
      </w:r>
    </w:p>
    <w:p w:rsidR="005E30A2" w:rsidRDefault="0003101F" w:rsidP="0003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1F">
        <w:rPr>
          <w:rFonts w:ascii="Times New Roman" w:hAnsi="Times New Roman" w:cs="Times New Roman"/>
          <w:sz w:val="24"/>
          <w:szCs w:val="24"/>
        </w:rPr>
        <w:t xml:space="preserve">библиографический список (обязательно не менее </w:t>
      </w:r>
      <w:r w:rsidR="00DB4F52">
        <w:rPr>
          <w:rFonts w:ascii="Times New Roman" w:hAnsi="Times New Roman" w:cs="Times New Roman"/>
          <w:sz w:val="24"/>
          <w:szCs w:val="24"/>
        </w:rPr>
        <w:t>3-х</w:t>
      </w:r>
      <w:r w:rsidRPr="0003101F">
        <w:rPr>
          <w:rFonts w:ascii="Times New Roman" w:hAnsi="Times New Roman" w:cs="Times New Roman"/>
          <w:sz w:val="24"/>
          <w:szCs w:val="24"/>
        </w:rPr>
        <w:t xml:space="preserve"> источников).</w:t>
      </w:r>
    </w:p>
    <w:p w:rsidR="0003101F" w:rsidRDefault="0013592B" w:rsidP="0003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0A2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342A">
        <w:rPr>
          <w:rFonts w:ascii="Times New Roman" w:hAnsi="Times New Roman" w:cs="Times New Roman"/>
          <w:sz w:val="24"/>
          <w:szCs w:val="24"/>
        </w:rPr>
        <w:t xml:space="preserve"> оформляется в конце </w:t>
      </w:r>
      <w:r>
        <w:rPr>
          <w:rFonts w:ascii="Times New Roman" w:hAnsi="Times New Roman" w:cs="Times New Roman"/>
          <w:sz w:val="24"/>
          <w:szCs w:val="24"/>
        </w:rPr>
        <w:t>доклада</w:t>
      </w:r>
      <w:r w:rsidRPr="0068342A">
        <w:rPr>
          <w:rFonts w:ascii="Times New Roman" w:hAnsi="Times New Roman" w:cs="Times New Roman"/>
          <w:sz w:val="24"/>
          <w:szCs w:val="24"/>
        </w:rPr>
        <w:t xml:space="preserve"> в порядке использования источника в тексте под названием «</w:t>
      </w:r>
      <w:r w:rsidRPr="0003101F">
        <w:rPr>
          <w:rFonts w:ascii="Times New Roman" w:hAnsi="Times New Roman" w:cs="Times New Roman"/>
          <w:sz w:val="24"/>
          <w:szCs w:val="24"/>
        </w:rPr>
        <w:t>Библиографический</w:t>
      </w:r>
      <w:r w:rsidR="00DB4F52">
        <w:rPr>
          <w:rFonts w:ascii="Times New Roman" w:hAnsi="Times New Roman" w:cs="Times New Roman"/>
          <w:sz w:val="24"/>
          <w:szCs w:val="24"/>
        </w:rPr>
        <w:t xml:space="preserve"> </w:t>
      </w:r>
      <w:r w:rsidRPr="0003101F">
        <w:rPr>
          <w:rFonts w:ascii="Times New Roman" w:hAnsi="Times New Roman" w:cs="Times New Roman"/>
          <w:sz w:val="24"/>
          <w:szCs w:val="24"/>
        </w:rPr>
        <w:t>список</w:t>
      </w:r>
      <w:r w:rsidRPr="0068342A">
        <w:rPr>
          <w:rFonts w:ascii="Times New Roman" w:hAnsi="Times New Roman" w:cs="Times New Roman"/>
          <w:sz w:val="24"/>
          <w:szCs w:val="24"/>
        </w:rPr>
        <w:t>»</w:t>
      </w:r>
      <w:r w:rsidR="00DB4F52">
        <w:rPr>
          <w:rFonts w:ascii="Times New Roman" w:hAnsi="Times New Roman" w:cs="Times New Roman"/>
          <w:sz w:val="24"/>
          <w:szCs w:val="24"/>
        </w:rPr>
        <w:t xml:space="preserve"> </w:t>
      </w:r>
      <w:r w:rsidR="005A31F5" w:rsidRPr="005A31F5">
        <w:rPr>
          <w:rFonts w:ascii="Times New Roman" w:hAnsi="Times New Roman" w:cs="Times New Roman"/>
          <w:b/>
          <w:sz w:val="24"/>
          <w:szCs w:val="24"/>
        </w:rPr>
        <w:t>в строгом соответствии с ГОСТ</w:t>
      </w:r>
      <w:r w:rsidR="00DB4F52">
        <w:rPr>
          <w:rFonts w:ascii="Times New Roman" w:hAnsi="Times New Roman" w:cs="Times New Roman"/>
          <w:b/>
          <w:sz w:val="24"/>
          <w:szCs w:val="24"/>
        </w:rPr>
        <w:t> </w:t>
      </w:r>
      <w:r w:rsidR="005A31F5" w:rsidRPr="005A31F5">
        <w:rPr>
          <w:rFonts w:ascii="Times New Roman" w:hAnsi="Times New Roman" w:cs="Times New Roman"/>
          <w:b/>
          <w:sz w:val="24"/>
          <w:szCs w:val="24"/>
        </w:rPr>
        <w:t>Р</w:t>
      </w:r>
      <w:r w:rsidR="00DB4F52">
        <w:rPr>
          <w:rFonts w:ascii="Times New Roman" w:hAnsi="Times New Roman" w:cs="Times New Roman"/>
          <w:b/>
          <w:sz w:val="24"/>
          <w:szCs w:val="24"/>
        </w:rPr>
        <w:t> </w:t>
      </w:r>
      <w:r w:rsidR="005A31F5" w:rsidRPr="005A31F5">
        <w:rPr>
          <w:rFonts w:ascii="Times New Roman" w:hAnsi="Times New Roman" w:cs="Times New Roman"/>
          <w:b/>
          <w:sz w:val="24"/>
          <w:szCs w:val="24"/>
        </w:rPr>
        <w:t>7.0.100-2018. Национальный стандарт Российской Федерации.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  <w:r w:rsidRPr="0068342A">
        <w:rPr>
          <w:rFonts w:ascii="Times New Roman" w:hAnsi="Times New Roman" w:cs="Times New Roman"/>
          <w:sz w:val="24"/>
          <w:szCs w:val="24"/>
        </w:rPr>
        <w:t xml:space="preserve">. В тексте ссылки на </w:t>
      </w:r>
      <w:r>
        <w:rPr>
          <w:rFonts w:ascii="Times New Roman" w:hAnsi="Times New Roman" w:cs="Times New Roman"/>
          <w:sz w:val="24"/>
          <w:szCs w:val="24"/>
        </w:rPr>
        <w:t>источник</w:t>
      </w:r>
      <w:r w:rsidRPr="0068342A">
        <w:rPr>
          <w:rFonts w:ascii="Times New Roman" w:hAnsi="Times New Roman" w:cs="Times New Roman"/>
          <w:sz w:val="24"/>
          <w:szCs w:val="24"/>
        </w:rPr>
        <w:t xml:space="preserve"> обозначаются квадратными скобками с указанием номера источника и</w:t>
      </w:r>
      <w:r>
        <w:rPr>
          <w:rFonts w:ascii="Times New Roman" w:hAnsi="Times New Roman" w:cs="Times New Roman"/>
          <w:sz w:val="24"/>
          <w:szCs w:val="24"/>
        </w:rPr>
        <w:t>з библиографического списка (например,</w:t>
      </w:r>
      <w:r w:rsidRPr="0068342A">
        <w:rPr>
          <w:rFonts w:ascii="Times New Roman" w:hAnsi="Times New Roman" w:cs="Times New Roman"/>
          <w:sz w:val="24"/>
          <w:szCs w:val="24"/>
        </w:rPr>
        <w:t xml:space="preserve"> [5]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8342A">
        <w:rPr>
          <w:rFonts w:ascii="Times New Roman" w:hAnsi="Times New Roman" w:cs="Times New Roman"/>
          <w:sz w:val="24"/>
          <w:szCs w:val="24"/>
        </w:rPr>
        <w:t>.</w:t>
      </w:r>
      <w:r w:rsidR="0003101F" w:rsidRPr="0003101F">
        <w:rPr>
          <w:rFonts w:ascii="Times New Roman" w:hAnsi="Times New Roman" w:cs="Times New Roman"/>
          <w:sz w:val="24"/>
          <w:szCs w:val="24"/>
        </w:rPr>
        <w:t xml:space="preserve"> Использование автоматических постраничных ссылок не допускается.</w:t>
      </w:r>
    </w:p>
    <w:p w:rsidR="005E30A2" w:rsidRPr="0003101F" w:rsidRDefault="005E30A2" w:rsidP="005E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1F">
        <w:rPr>
          <w:rFonts w:ascii="Times New Roman" w:hAnsi="Times New Roman" w:cs="Times New Roman"/>
          <w:sz w:val="24"/>
          <w:szCs w:val="24"/>
        </w:rPr>
        <w:t>При оформлении докладов использование графиков, схем и рисунков не допускается. Рисунок можно привести в виде объекта векторной (формат cdr) или растровой (формат jpg) графики, не превышающего объем 100 Кб. Также не допускается использование таблиц с альбомной ориентацией.</w:t>
      </w:r>
    </w:p>
    <w:p w:rsidR="005E30A2" w:rsidRPr="0068342A" w:rsidRDefault="005E30A2" w:rsidP="005E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2A">
        <w:rPr>
          <w:rFonts w:ascii="Times New Roman" w:hAnsi="Times New Roman" w:cs="Times New Roman"/>
          <w:b/>
          <w:sz w:val="24"/>
          <w:szCs w:val="24"/>
        </w:rPr>
        <w:t>Рисунки:</w:t>
      </w:r>
      <w:r w:rsidR="00DB4F52">
        <w:rPr>
          <w:rFonts w:ascii="Times New Roman" w:hAnsi="Times New Roman" w:cs="Times New Roman"/>
          <w:sz w:val="24"/>
          <w:szCs w:val="24"/>
        </w:rPr>
        <w:t xml:space="preserve"> </w:t>
      </w:r>
      <w:r w:rsidRPr="0068342A">
        <w:rPr>
          <w:rFonts w:ascii="Times New Roman" w:hAnsi="Times New Roman" w:cs="Times New Roman"/>
          <w:sz w:val="24"/>
          <w:szCs w:val="24"/>
        </w:rPr>
        <w:t>Любые графические материалы (чертеж, схема, диаграмма, рисунок) обозначаются «Рис.» и нумеруются арабскими цифрами. Обозначение располагается под рисунком на следующей строке по центру и выделяется жирным шрифтом.</w:t>
      </w:r>
    </w:p>
    <w:p w:rsidR="005E30A2" w:rsidRPr="0068342A" w:rsidRDefault="005E30A2" w:rsidP="005E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2A">
        <w:rPr>
          <w:rFonts w:ascii="Times New Roman" w:hAnsi="Times New Roman" w:cs="Times New Roman"/>
          <w:sz w:val="24"/>
          <w:szCs w:val="24"/>
        </w:rPr>
        <w:t>Пример:</w:t>
      </w:r>
    </w:p>
    <w:p w:rsidR="005E30A2" w:rsidRPr="0068342A" w:rsidRDefault="005E30A2" w:rsidP="005E30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42A">
        <w:rPr>
          <w:rFonts w:ascii="Times New Roman" w:hAnsi="Times New Roman" w:cs="Times New Roman"/>
          <w:b/>
          <w:sz w:val="24"/>
          <w:szCs w:val="24"/>
        </w:rPr>
        <w:t>Рис. 1. Название рисунка</w:t>
      </w:r>
    </w:p>
    <w:p w:rsidR="005E30A2" w:rsidRPr="0068342A" w:rsidRDefault="005E30A2" w:rsidP="005E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2A">
        <w:rPr>
          <w:rFonts w:ascii="Times New Roman" w:hAnsi="Times New Roman" w:cs="Times New Roman"/>
          <w:sz w:val="24"/>
          <w:szCs w:val="24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E30A2" w:rsidRPr="0068342A" w:rsidRDefault="005E30A2" w:rsidP="005E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2A">
        <w:rPr>
          <w:rFonts w:ascii="Times New Roman" w:hAnsi="Times New Roman" w:cs="Times New Roman"/>
          <w:b/>
          <w:sz w:val="24"/>
          <w:szCs w:val="24"/>
        </w:rPr>
        <w:t>Таблицы:</w:t>
      </w:r>
      <w:r w:rsidRPr="0068342A">
        <w:rPr>
          <w:rFonts w:ascii="Times New Roman" w:hAnsi="Times New Roman" w:cs="Times New Roman"/>
          <w:sz w:val="24"/>
          <w:szCs w:val="24"/>
        </w:rPr>
        <w:t xml:space="preserve"> 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</w:t>
      </w:r>
    </w:p>
    <w:p w:rsidR="005E30A2" w:rsidRPr="0068342A" w:rsidRDefault="005E30A2" w:rsidP="005E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2A">
        <w:rPr>
          <w:rFonts w:ascii="Times New Roman" w:hAnsi="Times New Roman" w:cs="Times New Roman"/>
          <w:sz w:val="24"/>
          <w:szCs w:val="24"/>
        </w:rPr>
        <w:lastRenderedPageBreak/>
        <w:t>Пример:</w:t>
      </w:r>
    </w:p>
    <w:p w:rsidR="005E30A2" w:rsidRPr="0068342A" w:rsidRDefault="005E30A2" w:rsidP="005E30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342A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5E30A2" w:rsidRPr="0068342A" w:rsidRDefault="005E30A2" w:rsidP="005E30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42A">
        <w:rPr>
          <w:rFonts w:ascii="Times New Roman" w:hAnsi="Times New Roman" w:cs="Times New Roman"/>
          <w:b/>
          <w:sz w:val="24"/>
          <w:szCs w:val="24"/>
        </w:rPr>
        <w:t>Название таблицы</w:t>
      </w:r>
    </w:p>
    <w:p w:rsidR="005E30A2" w:rsidRPr="0068342A" w:rsidRDefault="005E30A2" w:rsidP="005E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2A">
        <w:rPr>
          <w:rFonts w:ascii="Times New Roman" w:hAnsi="Times New Roman" w:cs="Times New Roman"/>
          <w:sz w:val="24"/>
          <w:szCs w:val="24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E30A2" w:rsidRPr="0068342A" w:rsidRDefault="005E30A2" w:rsidP="005E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2A">
        <w:rPr>
          <w:rFonts w:ascii="Times New Roman" w:hAnsi="Times New Roman" w:cs="Times New Roman"/>
          <w:sz w:val="24"/>
          <w:szCs w:val="24"/>
        </w:rPr>
        <w:t>Страницы не нумеруются.</w:t>
      </w:r>
    </w:p>
    <w:p w:rsidR="005E30A2" w:rsidRDefault="0003101F" w:rsidP="0003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1F">
        <w:rPr>
          <w:rFonts w:ascii="Times New Roman" w:hAnsi="Times New Roman" w:cs="Times New Roman"/>
          <w:sz w:val="24"/>
          <w:szCs w:val="24"/>
        </w:rPr>
        <w:t>Рабочими языками конференции являются русский и английский.</w:t>
      </w:r>
    </w:p>
    <w:p w:rsidR="005E30A2" w:rsidRPr="0068342A" w:rsidRDefault="005E30A2" w:rsidP="005E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2A">
        <w:rPr>
          <w:rFonts w:ascii="Times New Roman" w:hAnsi="Times New Roman" w:cs="Times New Roman"/>
          <w:sz w:val="24"/>
          <w:szCs w:val="24"/>
        </w:rPr>
        <w:t xml:space="preserve">За достоверность указанных в </w:t>
      </w:r>
      <w:r>
        <w:rPr>
          <w:rFonts w:ascii="Times New Roman" w:hAnsi="Times New Roman" w:cs="Times New Roman"/>
          <w:sz w:val="24"/>
          <w:szCs w:val="24"/>
        </w:rPr>
        <w:t>докладе</w:t>
      </w:r>
      <w:r w:rsidRPr="0068342A">
        <w:rPr>
          <w:rFonts w:ascii="Times New Roman" w:hAnsi="Times New Roman" w:cs="Times New Roman"/>
          <w:sz w:val="24"/>
          <w:szCs w:val="24"/>
        </w:rPr>
        <w:t xml:space="preserve"> сведений юридическую и иную ответственность несут авторы. </w:t>
      </w:r>
      <w:r>
        <w:rPr>
          <w:rFonts w:ascii="Times New Roman" w:hAnsi="Times New Roman" w:cs="Times New Roman"/>
          <w:sz w:val="24"/>
          <w:szCs w:val="24"/>
        </w:rPr>
        <w:t>Доклад</w:t>
      </w:r>
      <w:r w:rsidRPr="0068342A">
        <w:rPr>
          <w:rFonts w:ascii="Times New Roman" w:hAnsi="Times New Roman" w:cs="Times New Roman"/>
          <w:sz w:val="24"/>
          <w:szCs w:val="24"/>
        </w:rPr>
        <w:t xml:space="preserve"> публикуется в авторской редакции.</w:t>
      </w:r>
    </w:p>
    <w:p w:rsidR="00CF0E83" w:rsidRPr="0068342A" w:rsidRDefault="00CF0E83" w:rsidP="003D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E83" w:rsidRPr="0068342A" w:rsidRDefault="00CF0E83" w:rsidP="003D6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2A">
        <w:rPr>
          <w:rFonts w:ascii="Times New Roman" w:hAnsi="Times New Roman" w:cs="Times New Roman"/>
          <w:b/>
          <w:sz w:val="24"/>
          <w:szCs w:val="24"/>
        </w:rPr>
        <w:t>Образец оформления статьи</w:t>
      </w:r>
    </w:p>
    <w:p w:rsidR="00CF0E83" w:rsidRPr="0068342A" w:rsidRDefault="00CF0E83" w:rsidP="003D6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923" w:type="dxa"/>
        <w:tblInd w:w="108" w:type="dxa"/>
        <w:tblLook w:val="04A0"/>
      </w:tblPr>
      <w:tblGrid>
        <w:gridCol w:w="9923"/>
      </w:tblGrid>
      <w:tr w:rsidR="00CF0E83" w:rsidRPr="00CD697E" w:rsidTr="00CF0E83">
        <w:tc>
          <w:tcPr>
            <w:tcW w:w="9923" w:type="dxa"/>
          </w:tcPr>
          <w:p w:rsidR="005C164C" w:rsidRPr="005C164C" w:rsidRDefault="005C164C" w:rsidP="00CF0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05D" w:rsidRPr="0068342A" w:rsidRDefault="00B0305D" w:rsidP="00B03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42A">
              <w:rPr>
                <w:rFonts w:ascii="Times New Roman" w:hAnsi="Times New Roman" w:cs="Times New Roman"/>
                <w:b/>
                <w:sz w:val="24"/>
                <w:szCs w:val="24"/>
              </w:rPr>
              <w:t>И.И. Иванов</w:t>
            </w:r>
          </w:p>
          <w:p w:rsidR="00B0305D" w:rsidRPr="0068342A" w:rsidRDefault="00B0305D" w:rsidP="00B0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2A">
              <w:rPr>
                <w:rFonts w:ascii="Times New Roman" w:hAnsi="Times New Roman" w:cs="Times New Roman"/>
                <w:sz w:val="24"/>
                <w:szCs w:val="24"/>
              </w:rPr>
              <w:t>1 пустая строка</w:t>
            </w:r>
          </w:p>
          <w:p w:rsidR="00B0305D" w:rsidRPr="0068342A" w:rsidRDefault="00B0305D" w:rsidP="00B03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осударственное автономное профессиональное образовательное учреждение Свердловской области</w:t>
            </w:r>
            <w:r w:rsidRPr="006834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Екатеринбургский политехникум</w:t>
            </w:r>
            <w:r w:rsidRPr="00683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Свердловская область, </w:t>
            </w:r>
            <w:r w:rsidRPr="0068342A">
              <w:rPr>
                <w:rFonts w:ascii="Times New Roman" w:hAnsi="Times New Roman" w:cs="Times New Roman"/>
                <w:sz w:val="24"/>
                <w:szCs w:val="24"/>
              </w:rPr>
              <w:t>г. Екатеринбург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  <w:p w:rsidR="00B0305D" w:rsidRPr="0068342A" w:rsidRDefault="00B0305D" w:rsidP="00B0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2A">
              <w:rPr>
                <w:rFonts w:ascii="Times New Roman" w:hAnsi="Times New Roman" w:cs="Times New Roman"/>
                <w:sz w:val="24"/>
                <w:szCs w:val="24"/>
              </w:rPr>
              <w:t>1 пустая строка</w:t>
            </w:r>
          </w:p>
          <w:p w:rsidR="00CF0E83" w:rsidRPr="005C164C" w:rsidRDefault="00CF0E83" w:rsidP="00CF0E83">
            <w:pPr>
              <w:jc w:val="center"/>
              <w:rPr>
                <w:rFonts w:ascii="Times New Roman Полужирный" w:hAnsi="Times New Roman Полужирный" w:cs="Times New Roman"/>
                <w:b/>
                <w:sz w:val="24"/>
                <w:szCs w:val="24"/>
              </w:rPr>
            </w:pPr>
            <w:r w:rsidRPr="005C164C">
              <w:rPr>
                <w:rFonts w:ascii="Times New Roman Полужирный" w:hAnsi="Times New Roman Полужирный" w:cs="Times New Roman"/>
                <w:b/>
                <w:sz w:val="24"/>
                <w:szCs w:val="24"/>
              </w:rPr>
              <w:t>Создание условий успешности учебно-исследовательской деятельности студентов</w:t>
            </w:r>
          </w:p>
          <w:p w:rsidR="00CF0E83" w:rsidRPr="0068342A" w:rsidRDefault="00CF0E83" w:rsidP="00CF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2A">
              <w:rPr>
                <w:rFonts w:ascii="Times New Roman" w:hAnsi="Times New Roman" w:cs="Times New Roman"/>
                <w:sz w:val="24"/>
                <w:szCs w:val="24"/>
              </w:rPr>
              <w:t>2 пустые строки</w:t>
            </w:r>
          </w:p>
          <w:p w:rsidR="00CF0E83" w:rsidRDefault="00CF0E83" w:rsidP="00CD69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2A">
              <w:rPr>
                <w:rFonts w:ascii="Times New Roman" w:hAnsi="Times New Roman" w:cs="Times New Roman"/>
                <w:sz w:val="24"/>
                <w:szCs w:val="24"/>
              </w:rPr>
              <w:t>Текст статьи</w:t>
            </w:r>
            <w:r w:rsidR="00CD69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D697E" w:rsidRPr="0068342A">
              <w:rPr>
                <w:rFonts w:ascii="Times New Roman" w:hAnsi="Times New Roman" w:cs="Times New Roman"/>
                <w:sz w:val="24"/>
                <w:szCs w:val="24"/>
              </w:rPr>
              <w:t>Текст статьи</w:t>
            </w:r>
            <w:r w:rsidR="00CD6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97E" w:rsidRPr="0068342A">
              <w:rPr>
                <w:rFonts w:ascii="Times New Roman" w:hAnsi="Times New Roman" w:cs="Times New Roman"/>
                <w:sz w:val="24"/>
                <w:szCs w:val="24"/>
              </w:rPr>
              <w:t xml:space="preserve"> Текст статьи</w:t>
            </w:r>
            <w:r w:rsidR="00CD6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97E" w:rsidRPr="0068342A">
              <w:rPr>
                <w:rFonts w:ascii="Times New Roman" w:hAnsi="Times New Roman" w:cs="Times New Roman"/>
                <w:sz w:val="24"/>
                <w:szCs w:val="24"/>
              </w:rPr>
              <w:t xml:space="preserve"> Текст статьи</w:t>
            </w:r>
            <w:r w:rsidR="00CD6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97E" w:rsidRPr="0068342A">
              <w:rPr>
                <w:rFonts w:ascii="Times New Roman" w:hAnsi="Times New Roman" w:cs="Times New Roman"/>
                <w:sz w:val="24"/>
                <w:szCs w:val="24"/>
              </w:rPr>
              <w:t xml:space="preserve"> Текст статьи</w:t>
            </w:r>
            <w:r w:rsidR="00CD6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97E" w:rsidRPr="0068342A">
              <w:rPr>
                <w:rFonts w:ascii="Times New Roman" w:hAnsi="Times New Roman" w:cs="Times New Roman"/>
                <w:sz w:val="24"/>
                <w:szCs w:val="24"/>
              </w:rPr>
              <w:t xml:space="preserve"> Текст статьи</w:t>
            </w:r>
            <w:r w:rsidR="00CD6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97E" w:rsidRPr="0068342A">
              <w:rPr>
                <w:rFonts w:ascii="Times New Roman" w:hAnsi="Times New Roman" w:cs="Times New Roman"/>
                <w:sz w:val="24"/>
                <w:szCs w:val="24"/>
              </w:rPr>
              <w:t xml:space="preserve"> Текст статьи</w:t>
            </w:r>
            <w:r w:rsidR="00CD6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97E" w:rsidRPr="0068342A">
              <w:rPr>
                <w:rFonts w:ascii="Times New Roman" w:hAnsi="Times New Roman" w:cs="Times New Roman"/>
                <w:sz w:val="24"/>
                <w:szCs w:val="24"/>
              </w:rPr>
              <w:t xml:space="preserve"> Текст статьи</w:t>
            </w:r>
            <w:r w:rsidR="00CD6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97E" w:rsidRPr="0068342A">
              <w:rPr>
                <w:rFonts w:ascii="Times New Roman" w:hAnsi="Times New Roman" w:cs="Times New Roman"/>
                <w:sz w:val="24"/>
                <w:szCs w:val="24"/>
              </w:rPr>
              <w:t xml:space="preserve"> Текст статьи</w:t>
            </w:r>
            <w:r w:rsidR="00CD6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97E" w:rsidRPr="0068342A">
              <w:rPr>
                <w:rFonts w:ascii="Times New Roman" w:hAnsi="Times New Roman" w:cs="Times New Roman"/>
                <w:sz w:val="24"/>
                <w:szCs w:val="24"/>
              </w:rPr>
              <w:t xml:space="preserve"> Текст статьи</w:t>
            </w:r>
            <w:r w:rsidR="00CD6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97E" w:rsidRPr="0068342A">
              <w:rPr>
                <w:rFonts w:ascii="Times New Roman" w:hAnsi="Times New Roman" w:cs="Times New Roman"/>
                <w:sz w:val="24"/>
                <w:szCs w:val="24"/>
              </w:rPr>
              <w:t xml:space="preserve"> Текст статьи</w:t>
            </w:r>
            <w:r w:rsidR="00CD6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97E" w:rsidRPr="0068342A">
              <w:rPr>
                <w:rFonts w:ascii="Times New Roman" w:hAnsi="Times New Roman" w:cs="Times New Roman"/>
                <w:sz w:val="24"/>
                <w:szCs w:val="24"/>
              </w:rPr>
              <w:t xml:space="preserve"> Текст статьи</w:t>
            </w:r>
            <w:r w:rsidR="00CD6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97E" w:rsidRPr="0068342A">
              <w:rPr>
                <w:rFonts w:ascii="Times New Roman" w:hAnsi="Times New Roman" w:cs="Times New Roman"/>
                <w:sz w:val="24"/>
                <w:szCs w:val="24"/>
              </w:rPr>
              <w:t xml:space="preserve"> Текст статьи</w:t>
            </w:r>
            <w:r w:rsidR="00CD6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97E" w:rsidRPr="0068342A" w:rsidRDefault="00CD697E" w:rsidP="00CD69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2A">
              <w:rPr>
                <w:rFonts w:ascii="Times New Roman" w:hAnsi="Times New Roman" w:cs="Times New Roman"/>
                <w:sz w:val="24"/>
                <w:szCs w:val="24"/>
              </w:rPr>
              <w:t>Текст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42A">
              <w:rPr>
                <w:rFonts w:ascii="Times New Roman" w:hAnsi="Times New Roman" w:cs="Times New Roman"/>
                <w:sz w:val="24"/>
                <w:szCs w:val="24"/>
              </w:rPr>
              <w:t xml:space="preserve"> Текст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42A">
              <w:rPr>
                <w:rFonts w:ascii="Times New Roman" w:hAnsi="Times New Roman" w:cs="Times New Roman"/>
                <w:sz w:val="24"/>
                <w:szCs w:val="24"/>
              </w:rPr>
              <w:t xml:space="preserve"> Текст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42A">
              <w:rPr>
                <w:rFonts w:ascii="Times New Roman" w:hAnsi="Times New Roman" w:cs="Times New Roman"/>
                <w:sz w:val="24"/>
                <w:szCs w:val="24"/>
              </w:rPr>
              <w:t xml:space="preserve"> Текст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42A">
              <w:rPr>
                <w:rFonts w:ascii="Times New Roman" w:hAnsi="Times New Roman" w:cs="Times New Roman"/>
                <w:sz w:val="24"/>
                <w:szCs w:val="24"/>
              </w:rPr>
              <w:t xml:space="preserve"> Текст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42A">
              <w:rPr>
                <w:rFonts w:ascii="Times New Roman" w:hAnsi="Times New Roman" w:cs="Times New Roman"/>
                <w:sz w:val="24"/>
                <w:szCs w:val="24"/>
              </w:rPr>
              <w:t xml:space="preserve"> Текст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42A">
              <w:rPr>
                <w:rFonts w:ascii="Times New Roman" w:hAnsi="Times New Roman" w:cs="Times New Roman"/>
                <w:sz w:val="24"/>
                <w:szCs w:val="24"/>
              </w:rPr>
              <w:t xml:space="preserve"> Текст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42A">
              <w:rPr>
                <w:rFonts w:ascii="Times New Roman" w:hAnsi="Times New Roman" w:cs="Times New Roman"/>
                <w:sz w:val="24"/>
                <w:szCs w:val="24"/>
              </w:rPr>
              <w:t xml:space="preserve"> Текст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42A">
              <w:rPr>
                <w:rFonts w:ascii="Times New Roman" w:hAnsi="Times New Roman" w:cs="Times New Roman"/>
                <w:sz w:val="24"/>
                <w:szCs w:val="24"/>
              </w:rPr>
              <w:t xml:space="preserve"> Текст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42A">
              <w:rPr>
                <w:rFonts w:ascii="Times New Roman" w:hAnsi="Times New Roman" w:cs="Times New Roman"/>
                <w:sz w:val="24"/>
                <w:szCs w:val="24"/>
              </w:rPr>
              <w:t xml:space="preserve"> Текст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42A">
              <w:rPr>
                <w:rFonts w:ascii="Times New Roman" w:hAnsi="Times New Roman" w:cs="Times New Roman"/>
                <w:sz w:val="24"/>
                <w:szCs w:val="24"/>
              </w:rPr>
              <w:t xml:space="preserve"> Текст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42A">
              <w:rPr>
                <w:rFonts w:ascii="Times New Roman" w:hAnsi="Times New Roman" w:cs="Times New Roman"/>
                <w:sz w:val="24"/>
                <w:szCs w:val="24"/>
              </w:rPr>
              <w:t xml:space="preserve"> Текст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42A">
              <w:rPr>
                <w:rFonts w:ascii="Times New Roman" w:hAnsi="Times New Roman" w:cs="Times New Roman"/>
                <w:sz w:val="24"/>
                <w:szCs w:val="24"/>
              </w:rPr>
              <w:t xml:space="preserve"> Текст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42A">
              <w:rPr>
                <w:rFonts w:ascii="Times New Roman" w:hAnsi="Times New Roman" w:cs="Times New Roman"/>
                <w:sz w:val="24"/>
                <w:szCs w:val="24"/>
              </w:rPr>
              <w:t xml:space="preserve"> Текст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42A">
              <w:rPr>
                <w:rFonts w:ascii="Times New Roman" w:hAnsi="Times New Roman" w:cs="Times New Roman"/>
                <w:sz w:val="24"/>
                <w:szCs w:val="24"/>
              </w:rPr>
              <w:t xml:space="preserve"> Текст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42A">
              <w:rPr>
                <w:rFonts w:ascii="Times New Roman" w:hAnsi="Times New Roman" w:cs="Times New Roman"/>
                <w:sz w:val="24"/>
                <w:szCs w:val="24"/>
              </w:rPr>
              <w:t xml:space="preserve"> Текст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E83" w:rsidRPr="0068342A" w:rsidRDefault="00CF0E83" w:rsidP="00CF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2A">
              <w:rPr>
                <w:rFonts w:ascii="Times New Roman" w:hAnsi="Times New Roman" w:cs="Times New Roman"/>
                <w:sz w:val="24"/>
                <w:szCs w:val="24"/>
              </w:rPr>
              <w:t>1 пустая строка</w:t>
            </w:r>
          </w:p>
          <w:p w:rsidR="00CF0E83" w:rsidRPr="005C164C" w:rsidRDefault="005C164C" w:rsidP="00CF0E83">
            <w:pPr>
              <w:jc w:val="center"/>
              <w:rPr>
                <w:rFonts w:ascii="Times New Roman Полужирный" w:hAnsi="Times New Roman Полужирный" w:cs="Times New Roman"/>
                <w:b/>
                <w:sz w:val="24"/>
                <w:szCs w:val="24"/>
              </w:rPr>
            </w:pPr>
            <w:r w:rsidRPr="005C164C">
              <w:rPr>
                <w:rFonts w:ascii="Times New Roman" w:hAnsi="Times New Roman" w:cs="Times New Roman"/>
                <w:b/>
                <w:sz w:val="24"/>
                <w:szCs w:val="24"/>
              </w:rPr>
              <w:t>Биб</w:t>
            </w:r>
            <w:r w:rsidRPr="005C164C">
              <w:rPr>
                <w:rFonts w:ascii="Times New Roman Полужирный" w:hAnsi="Times New Roman Полужирный" w:cs="Times New Roman"/>
                <w:b/>
                <w:sz w:val="24"/>
                <w:szCs w:val="24"/>
              </w:rPr>
              <w:t>лиографический список</w:t>
            </w:r>
          </w:p>
          <w:p w:rsidR="00CD697E" w:rsidRPr="00CD697E" w:rsidRDefault="00CD697E" w:rsidP="00CD69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D69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697E">
              <w:rPr>
                <w:rFonts w:ascii="Times New Roman" w:hAnsi="Times New Roman" w:cs="Times New Roman"/>
                <w:sz w:val="24"/>
                <w:szCs w:val="24"/>
              </w:rPr>
              <w:t>Андреева, Г.М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697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психология / Г.М. Андреева. –М.: Аспект Пресс, 2010. – 368 с.</w:t>
            </w:r>
          </w:p>
          <w:p w:rsidR="00CD697E" w:rsidRPr="00CD697E" w:rsidRDefault="00CD697E" w:rsidP="00CD69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697E">
              <w:rPr>
                <w:rFonts w:ascii="Times New Roman" w:hAnsi="Times New Roman" w:cs="Times New Roman"/>
                <w:sz w:val="24"/>
                <w:szCs w:val="24"/>
              </w:rPr>
              <w:t>Гидденс, Э. Социология / Э. Гидденс. – М.: Эдиториал</w:t>
            </w:r>
            <w:r w:rsidR="00EF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97E">
              <w:rPr>
                <w:rFonts w:ascii="Times New Roman" w:hAnsi="Times New Roman" w:cs="Times New Roman"/>
                <w:sz w:val="24"/>
                <w:szCs w:val="24"/>
              </w:rPr>
              <w:t>УРСС, 1999. – 704 с.</w:t>
            </w:r>
          </w:p>
          <w:p w:rsidR="00CD697E" w:rsidRPr="00CD697E" w:rsidRDefault="00CD697E" w:rsidP="00CD69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697E">
              <w:rPr>
                <w:rFonts w:ascii="Times New Roman" w:hAnsi="Times New Roman" w:cs="Times New Roman"/>
                <w:sz w:val="24"/>
                <w:szCs w:val="24"/>
              </w:rPr>
              <w:t>Глотов, М.Б. Социальный институт: определение,</w:t>
            </w:r>
            <w:r w:rsidR="00EF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97E">
              <w:rPr>
                <w:rFonts w:ascii="Times New Roman" w:hAnsi="Times New Roman" w:cs="Times New Roman"/>
                <w:sz w:val="24"/>
                <w:szCs w:val="24"/>
              </w:rPr>
              <w:t>структура, классификация / М.Б. Глотов // Социологические</w:t>
            </w:r>
            <w:r w:rsidR="00EF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97E">
              <w:rPr>
                <w:rFonts w:ascii="Times New Roman" w:hAnsi="Times New Roman" w:cs="Times New Roman"/>
                <w:sz w:val="24"/>
                <w:szCs w:val="24"/>
              </w:rPr>
              <w:t>исследования. – 2003. – № 10. – С. 13–20.</w:t>
            </w:r>
          </w:p>
          <w:p w:rsidR="00CD697E" w:rsidRPr="00CD697E" w:rsidRDefault="00CD697E" w:rsidP="00CD69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697E">
              <w:rPr>
                <w:rFonts w:ascii="Times New Roman" w:hAnsi="Times New Roman" w:cs="Times New Roman"/>
                <w:sz w:val="24"/>
                <w:szCs w:val="24"/>
              </w:rPr>
              <w:t>Доброхлеб, В.Г. Ресурсный потенциал пожилого населения</w:t>
            </w:r>
            <w:r w:rsidR="00EF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97E">
              <w:rPr>
                <w:rFonts w:ascii="Times New Roman" w:hAnsi="Times New Roman" w:cs="Times New Roman"/>
                <w:sz w:val="24"/>
                <w:szCs w:val="24"/>
              </w:rPr>
              <w:t>России / В.Г. Доброхлеб // СОЦИС (Социологические</w:t>
            </w:r>
            <w:r w:rsidR="00EF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97E">
              <w:rPr>
                <w:rFonts w:ascii="Times New Roman" w:hAnsi="Times New Roman" w:cs="Times New Roman"/>
                <w:sz w:val="24"/>
                <w:szCs w:val="24"/>
              </w:rPr>
              <w:t>исследования). – 2008. – № 8. – С. 55–61.</w:t>
            </w:r>
          </w:p>
          <w:p w:rsidR="005A31F5" w:rsidRPr="00CD697E" w:rsidRDefault="005A31F5" w:rsidP="005A31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5A31F5">
              <w:rPr>
                <w:rFonts w:ascii="Times New Roman" w:hAnsi="Times New Roman" w:cs="Times New Roman"/>
                <w:sz w:val="24"/>
                <w:szCs w:val="24"/>
              </w:rPr>
              <w:t>Орехов, С.И. Гипертекстовый способ организации виртуальной реальности /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31F5">
              <w:rPr>
                <w:rFonts w:ascii="Times New Roman" w:hAnsi="Times New Roman" w:cs="Times New Roman"/>
                <w:sz w:val="24"/>
                <w:szCs w:val="24"/>
              </w:rPr>
              <w:t xml:space="preserve">Орехов. – Текст: электронный // Вестник Омского государственного педагогического университета: электронный научный журнал.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5A31F5">
              <w:rPr>
                <w:rFonts w:ascii="Times New Roman" w:hAnsi="Times New Roman" w:cs="Times New Roman"/>
                <w:sz w:val="24"/>
                <w:szCs w:val="24"/>
              </w:rPr>
              <w:t xml:space="preserve"> 2006.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5A31F5">
              <w:rPr>
                <w:rFonts w:ascii="Times New Roman" w:hAnsi="Times New Roman" w:cs="Times New Roman"/>
                <w:sz w:val="24"/>
                <w:szCs w:val="24"/>
              </w:rPr>
              <w:t xml:space="preserve"> URL: http://www.omsk.edu/article/vestnik-omgpu-21.pdf (дата обращения: 10.01.20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A31F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D697E" w:rsidRDefault="005A31F5" w:rsidP="00CD69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697E" w:rsidRPr="00CD6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9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697E" w:rsidRPr="00CD697E">
              <w:rPr>
                <w:rFonts w:ascii="Times New Roman" w:hAnsi="Times New Roman" w:cs="Times New Roman"/>
                <w:sz w:val="24"/>
                <w:szCs w:val="24"/>
              </w:rPr>
              <w:t>Смирнов, И.П. Будущее профессионального образования:</w:t>
            </w:r>
            <w:r w:rsidR="00EF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97E" w:rsidRPr="00CD697E">
              <w:rPr>
                <w:rFonts w:ascii="Times New Roman" w:hAnsi="Times New Roman" w:cs="Times New Roman"/>
                <w:sz w:val="24"/>
                <w:szCs w:val="24"/>
              </w:rPr>
              <w:t>сетевая парадигма профессора М.В. Никитина / И.П. Смирнов //Профессиональное образование в России и за рубежом. – 2019. –№1. – С.178–184.</w:t>
            </w:r>
          </w:p>
          <w:p w:rsidR="00CD697E" w:rsidRPr="00CD697E" w:rsidRDefault="00CD697E" w:rsidP="005A31F5">
            <w:pPr>
              <w:ind w:firstLine="56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3514F2" w:rsidRDefault="003514F2" w:rsidP="003D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514F2" w:rsidSect="005E1D83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29E" w:rsidRDefault="0025529E" w:rsidP="005E1D83">
      <w:pPr>
        <w:spacing w:after="0" w:line="240" w:lineRule="auto"/>
      </w:pPr>
      <w:r>
        <w:separator/>
      </w:r>
    </w:p>
  </w:endnote>
  <w:endnote w:type="continuationSeparator" w:id="1">
    <w:p w:rsidR="0025529E" w:rsidRDefault="0025529E" w:rsidP="005E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29E" w:rsidRDefault="0025529E" w:rsidP="005E1D83">
      <w:pPr>
        <w:spacing w:after="0" w:line="240" w:lineRule="auto"/>
      </w:pPr>
      <w:r>
        <w:separator/>
      </w:r>
    </w:p>
  </w:footnote>
  <w:footnote w:type="continuationSeparator" w:id="1">
    <w:p w:rsidR="0025529E" w:rsidRDefault="0025529E" w:rsidP="005E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130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F6A1B" w:rsidRPr="005E1D83" w:rsidRDefault="00A955A7" w:rsidP="005E1D83">
        <w:pPr>
          <w:pStyle w:val="aa"/>
          <w:spacing w:after="120"/>
          <w:jc w:val="center"/>
          <w:rPr>
            <w:sz w:val="24"/>
          </w:rPr>
        </w:pPr>
        <w:r w:rsidRPr="005E1D83">
          <w:rPr>
            <w:sz w:val="24"/>
          </w:rPr>
          <w:fldChar w:fldCharType="begin"/>
        </w:r>
        <w:r w:rsidR="00AF6A1B" w:rsidRPr="005E1D83">
          <w:rPr>
            <w:sz w:val="24"/>
          </w:rPr>
          <w:instrText xml:space="preserve"> PAGE   \* MERGEFORMAT </w:instrText>
        </w:r>
        <w:r w:rsidRPr="005E1D83">
          <w:rPr>
            <w:sz w:val="24"/>
          </w:rPr>
          <w:fldChar w:fldCharType="separate"/>
        </w:r>
        <w:r w:rsidR="0072751D">
          <w:rPr>
            <w:noProof/>
            <w:sz w:val="24"/>
          </w:rPr>
          <w:t>2</w:t>
        </w:r>
        <w:r w:rsidRPr="005E1D83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1E05"/>
    <w:multiLevelType w:val="hybridMultilevel"/>
    <w:tmpl w:val="C798C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A38"/>
    <w:rsid w:val="0003101F"/>
    <w:rsid w:val="00061635"/>
    <w:rsid w:val="00061694"/>
    <w:rsid w:val="000738AA"/>
    <w:rsid w:val="000761C2"/>
    <w:rsid w:val="00085466"/>
    <w:rsid w:val="00087611"/>
    <w:rsid w:val="000A15AE"/>
    <w:rsid w:val="000B4DF6"/>
    <w:rsid w:val="000B7CD0"/>
    <w:rsid w:val="000E6AA8"/>
    <w:rsid w:val="000F15E6"/>
    <w:rsid w:val="000F746F"/>
    <w:rsid w:val="00127E6A"/>
    <w:rsid w:val="0013592B"/>
    <w:rsid w:val="00137C8E"/>
    <w:rsid w:val="00142954"/>
    <w:rsid w:val="00172F05"/>
    <w:rsid w:val="0018782C"/>
    <w:rsid w:val="001A1362"/>
    <w:rsid w:val="001A6EE0"/>
    <w:rsid w:val="001B7075"/>
    <w:rsid w:val="001B7E23"/>
    <w:rsid w:val="001C7981"/>
    <w:rsid w:val="001E3F4C"/>
    <w:rsid w:val="002221DE"/>
    <w:rsid w:val="0022360F"/>
    <w:rsid w:val="002361F9"/>
    <w:rsid w:val="00246CB1"/>
    <w:rsid w:val="0025529E"/>
    <w:rsid w:val="002B7C4B"/>
    <w:rsid w:val="002F222A"/>
    <w:rsid w:val="003170FF"/>
    <w:rsid w:val="00336D9E"/>
    <w:rsid w:val="003514F2"/>
    <w:rsid w:val="003740D4"/>
    <w:rsid w:val="0038473B"/>
    <w:rsid w:val="00395AA6"/>
    <w:rsid w:val="003B341F"/>
    <w:rsid w:val="003D01D8"/>
    <w:rsid w:val="003D3805"/>
    <w:rsid w:val="003D5497"/>
    <w:rsid w:val="003D6D85"/>
    <w:rsid w:val="003E08F8"/>
    <w:rsid w:val="003E30BA"/>
    <w:rsid w:val="004035FF"/>
    <w:rsid w:val="00403BEE"/>
    <w:rsid w:val="00407A74"/>
    <w:rsid w:val="0041307C"/>
    <w:rsid w:val="004164F2"/>
    <w:rsid w:val="00420DFB"/>
    <w:rsid w:val="00431FB7"/>
    <w:rsid w:val="0043325B"/>
    <w:rsid w:val="00434E1A"/>
    <w:rsid w:val="004729C9"/>
    <w:rsid w:val="004A14CA"/>
    <w:rsid w:val="004A51B1"/>
    <w:rsid w:val="004B422A"/>
    <w:rsid w:val="004C20BA"/>
    <w:rsid w:val="004E4CC7"/>
    <w:rsid w:val="004F7AAF"/>
    <w:rsid w:val="005261BC"/>
    <w:rsid w:val="00527BD0"/>
    <w:rsid w:val="00535D2D"/>
    <w:rsid w:val="00541B47"/>
    <w:rsid w:val="0056314F"/>
    <w:rsid w:val="005958DB"/>
    <w:rsid w:val="00596CFA"/>
    <w:rsid w:val="005A31F5"/>
    <w:rsid w:val="005A63E9"/>
    <w:rsid w:val="005B056F"/>
    <w:rsid w:val="005C164C"/>
    <w:rsid w:val="005C529C"/>
    <w:rsid w:val="005C567E"/>
    <w:rsid w:val="005D6225"/>
    <w:rsid w:val="005E1D83"/>
    <w:rsid w:val="005E30A2"/>
    <w:rsid w:val="005F711A"/>
    <w:rsid w:val="006063ED"/>
    <w:rsid w:val="0064593A"/>
    <w:rsid w:val="00651C70"/>
    <w:rsid w:val="0067005A"/>
    <w:rsid w:val="0068342A"/>
    <w:rsid w:val="00686316"/>
    <w:rsid w:val="00696BF3"/>
    <w:rsid w:val="006B2A91"/>
    <w:rsid w:val="006C7FD1"/>
    <w:rsid w:val="006D3EA0"/>
    <w:rsid w:val="006D706C"/>
    <w:rsid w:val="006D7C30"/>
    <w:rsid w:val="0072115B"/>
    <w:rsid w:val="0072751D"/>
    <w:rsid w:val="00740D3F"/>
    <w:rsid w:val="007649A8"/>
    <w:rsid w:val="00791A02"/>
    <w:rsid w:val="007A3601"/>
    <w:rsid w:val="007B36AB"/>
    <w:rsid w:val="007C1997"/>
    <w:rsid w:val="007C45DD"/>
    <w:rsid w:val="007C5AC7"/>
    <w:rsid w:val="007E3FDB"/>
    <w:rsid w:val="00812976"/>
    <w:rsid w:val="00826877"/>
    <w:rsid w:val="008273B2"/>
    <w:rsid w:val="008356CD"/>
    <w:rsid w:val="00843F0E"/>
    <w:rsid w:val="0086316E"/>
    <w:rsid w:val="00863709"/>
    <w:rsid w:val="0086376A"/>
    <w:rsid w:val="00864E08"/>
    <w:rsid w:val="00864E2C"/>
    <w:rsid w:val="008759B1"/>
    <w:rsid w:val="0088085F"/>
    <w:rsid w:val="00894306"/>
    <w:rsid w:val="008B222A"/>
    <w:rsid w:val="008C3AB6"/>
    <w:rsid w:val="008D0077"/>
    <w:rsid w:val="008D0838"/>
    <w:rsid w:val="008E1F51"/>
    <w:rsid w:val="008E3815"/>
    <w:rsid w:val="008F1969"/>
    <w:rsid w:val="008F1A38"/>
    <w:rsid w:val="008F2F18"/>
    <w:rsid w:val="00904AA6"/>
    <w:rsid w:val="0090586E"/>
    <w:rsid w:val="00922E01"/>
    <w:rsid w:val="00925B25"/>
    <w:rsid w:val="00936F88"/>
    <w:rsid w:val="0095668C"/>
    <w:rsid w:val="009676C9"/>
    <w:rsid w:val="00967A29"/>
    <w:rsid w:val="00975584"/>
    <w:rsid w:val="009B1A90"/>
    <w:rsid w:val="009D4816"/>
    <w:rsid w:val="009E0390"/>
    <w:rsid w:val="009E0B28"/>
    <w:rsid w:val="009F7AA5"/>
    <w:rsid w:val="00A06E77"/>
    <w:rsid w:val="00A2516D"/>
    <w:rsid w:val="00A27179"/>
    <w:rsid w:val="00A4263D"/>
    <w:rsid w:val="00A43928"/>
    <w:rsid w:val="00A51A03"/>
    <w:rsid w:val="00A542F7"/>
    <w:rsid w:val="00A55421"/>
    <w:rsid w:val="00A56305"/>
    <w:rsid w:val="00A60806"/>
    <w:rsid w:val="00A813E5"/>
    <w:rsid w:val="00A8378E"/>
    <w:rsid w:val="00A84BAB"/>
    <w:rsid w:val="00A955A7"/>
    <w:rsid w:val="00AA117D"/>
    <w:rsid w:val="00AA313A"/>
    <w:rsid w:val="00AA7EB1"/>
    <w:rsid w:val="00AB1146"/>
    <w:rsid w:val="00AE1C14"/>
    <w:rsid w:val="00AE2E6B"/>
    <w:rsid w:val="00AF53F1"/>
    <w:rsid w:val="00AF5A85"/>
    <w:rsid w:val="00AF5E8C"/>
    <w:rsid w:val="00AF6A1B"/>
    <w:rsid w:val="00B0305D"/>
    <w:rsid w:val="00B1419D"/>
    <w:rsid w:val="00B25C8C"/>
    <w:rsid w:val="00B260EB"/>
    <w:rsid w:val="00B26F6C"/>
    <w:rsid w:val="00B56E71"/>
    <w:rsid w:val="00B65BCD"/>
    <w:rsid w:val="00B73DEB"/>
    <w:rsid w:val="00B75F6C"/>
    <w:rsid w:val="00B86DE0"/>
    <w:rsid w:val="00B9548C"/>
    <w:rsid w:val="00BC3016"/>
    <w:rsid w:val="00BC64CD"/>
    <w:rsid w:val="00BD737E"/>
    <w:rsid w:val="00C05897"/>
    <w:rsid w:val="00C114EB"/>
    <w:rsid w:val="00C1209B"/>
    <w:rsid w:val="00C15C5C"/>
    <w:rsid w:val="00C16313"/>
    <w:rsid w:val="00C3383E"/>
    <w:rsid w:val="00C6049D"/>
    <w:rsid w:val="00C6356B"/>
    <w:rsid w:val="00C80458"/>
    <w:rsid w:val="00CD1175"/>
    <w:rsid w:val="00CD697E"/>
    <w:rsid w:val="00CD7C52"/>
    <w:rsid w:val="00CE04E1"/>
    <w:rsid w:val="00CF0E83"/>
    <w:rsid w:val="00D0719C"/>
    <w:rsid w:val="00D22C73"/>
    <w:rsid w:val="00D32016"/>
    <w:rsid w:val="00D47EE9"/>
    <w:rsid w:val="00D821C4"/>
    <w:rsid w:val="00DB4F52"/>
    <w:rsid w:val="00DE5C6A"/>
    <w:rsid w:val="00DE7D29"/>
    <w:rsid w:val="00E03FA0"/>
    <w:rsid w:val="00E0579D"/>
    <w:rsid w:val="00E2218E"/>
    <w:rsid w:val="00E438EB"/>
    <w:rsid w:val="00E51BB0"/>
    <w:rsid w:val="00E66C99"/>
    <w:rsid w:val="00E93DE8"/>
    <w:rsid w:val="00E943DD"/>
    <w:rsid w:val="00EA1F09"/>
    <w:rsid w:val="00ED16DA"/>
    <w:rsid w:val="00ED4C9F"/>
    <w:rsid w:val="00ED60F5"/>
    <w:rsid w:val="00ED6A4F"/>
    <w:rsid w:val="00EE3EE3"/>
    <w:rsid w:val="00EF5C0C"/>
    <w:rsid w:val="00F344ED"/>
    <w:rsid w:val="00F43338"/>
    <w:rsid w:val="00F54F3A"/>
    <w:rsid w:val="00F80234"/>
    <w:rsid w:val="00FC1CEF"/>
    <w:rsid w:val="00FC458F"/>
    <w:rsid w:val="00FC7992"/>
    <w:rsid w:val="00FD18F4"/>
    <w:rsid w:val="00FD5784"/>
    <w:rsid w:val="00FE7065"/>
    <w:rsid w:val="00FF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3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516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F0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2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pt">
    <w:name w:val="Основной текст (2) + 9 pt"/>
    <w:rsid w:val="003E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No Spacing"/>
    <w:uiPriority w:val="1"/>
    <w:qFormat/>
    <w:rsid w:val="003E08F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C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01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83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68342A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5E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E1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9770F-6335-4CFD-A631-A123A3FD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по УМР</cp:lastModifiedBy>
  <cp:revision>45</cp:revision>
  <cp:lastPrinted>2024-04-04T12:02:00Z</cp:lastPrinted>
  <dcterms:created xsi:type="dcterms:W3CDTF">2021-02-26T07:10:00Z</dcterms:created>
  <dcterms:modified xsi:type="dcterms:W3CDTF">2024-04-05T07:28:00Z</dcterms:modified>
</cp:coreProperties>
</file>